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1A" w:rsidRPr="005A1610" w:rsidRDefault="0040441A" w:rsidP="0040441A">
      <w:pPr>
        <w:pStyle w:val="a3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5A1610">
        <w:rPr>
          <w:rFonts w:ascii="Times New Roman" w:hAnsi="Times New Roman" w:cs="Times New Roman"/>
          <w:b/>
          <w:color w:val="FF0000"/>
          <w:sz w:val="72"/>
          <w:szCs w:val="72"/>
        </w:rPr>
        <w:t>Советы родителям</w:t>
      </w:r>
    </w:p>
    <w:p w:rsidR="0040441A" w:rsidRPr="005A1610" w:rsidRDefault="0040441A" w:rsidP="0040441A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5A1610">
        <w:rPr>
          <w:rFonts w:ascii="Times New Roman" w:hAnsi="Times New Roman" w:cs="Times New Roman"/>
          <w:b/>
          <w:i/>
          <w:color w:val="FF0000"/>
          <w:sz w:val="40"/>
          <w:szCs w:val="40"/>
        </w:rPr>
        <w:t>по адаптации детей</w:t>
      </w:r>
    </w:p>
    <w:p w:rsidR="0040441A" w:rsidRPr="005A1610" w:rsidRDefault="0040441A" w:rsidP="0040441A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5A1610">
        <w:rPr>
          <w:rFonts w:ascii="Times New Roman" w:hAnsi="Times New Roman" w:cs="Times New Roman"/>
          <w:b/>
          <w:i/>
          <w:color w:val="FF0000"/>
          <w:sz w:val="40"/>
          <w:szCs w:val="40"/>
        </w:rPr>
        <w:t>с нарушением зрения к детскому  саду</w:t>
      </w:r>
    </w:p>
    <w:p w:rsidR="0040441A" w:rsidRPr="006E4D0A" w:rsidRDefault="0040441A" w:rsidP="0040441A">
      <w:pPr>
        <w:spacing w:after="0"/>
        <w:jc w:val="right"/>
        <w:rPr>
          <w:noProof/>
        </w:rPr>
      </w:pPr>
    </w:p>
    <w:p w:rsidR="0040441A" w:rsidRPr="0040441A" w:rsidRDefault="0040441A" w:rsidP="0040441A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0441A">
        <w:rPr>
          <w:rFonts w:ascii="Times New Roman" w:eastAsia="Times New Roman" w:hAnsi="Times New Roman" w:cs="Times New Roman"/>
          <w:sz w:val="28"/>
          <w:szCs w:val="28"/>
        </w:rPr>
        <w:t xml:space="preserve">С гордостью рассказывайте своим знакомым в присутствии малыша, что он уже подрос и </w:t>
      </w:r>
      <w:r w:rsidRPr="0040441A">
        <w:rPr>
          <w:rFonts w:ascii="Times New Roman" w:hAnsi="Times New Roman" w:cs="Times New Roman"/>
          <w:sz w:val="28"/>
          <w:szCs w:val="28"/>
        </w:rPr>
        <w:t>ходит</w:t>
      </w:r>
      <w:r w:rsidRPr="0040441A">
        <w:rPr>
          <w:rFonts w:ascii="Times New Roman" w:eastAsia="Times New Roman" w:hAnsi="Times New Roman" w:cs="Times New Roman"/>
          <w:sz w:val="28"/>
          <w:szCs w:val="28"/>
        </w:rPr>
        <w:t xml:space="preserve"> в детский сад.</w:t>
      </w:r>
    </w:p>
    <w:p w:rsidR="0040441A" w:rsidRDefault="0040441A" w:rsidP="0040441A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0441A" w:rsidRDefault="0040441A" w:rsidP="0040441A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0441A">
        <w:rPr>
          <w:rFonts w:ascii="Times New Roman" w:eastAsia="Times New Roman" w:hAnsi="Times New Roman" w:cs="Times New Roman"/>
          <w:sz w:val="28"/>
          <w:szCs w:val="28"/>
        </w:rPr>
        <w:t>Помните, что с началом посещения детского сада ребёнок на время лишается физического контакта с матерью. Маленьким детям важно, чтобы их продолжали брать на руки, обнимали, укладывали спать. Поэтому старайтесь уделять больше внимания ребёнку дома</w:t>
      </w:r>
      <w:r w:rsidRPr="0040441A">
        <w:rPr>
          <w:rFonts w:ascii="Times New Roman" w:hAnsi="Times New Roman" w:cs="Times New Roman"/>
          <w:sz w:val="28"/>
          <w:szCs w:val="28"/>
        </w:rPr>
        <w:t>, но не опекать их чрезмерно.</w:t>
      </w:r>
    </w:p>
    <w:p w:rsidR="0040441A" w:rsidRDefault="0040441A" w:rsidP="004044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441A" w:rsidRDefault="0040441A" w:rsidP="0040441A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0441A">
        <w:rPr>
          <w:rFonts w:ascii="Times New Roman" w:hAnsi="Times New Roman" w:cs="Times New Roman"/>
          <w:sz w:val="28"/>
          <w:szCs w:val="28"/>
        </w:rPr>
        <w:t>Родителям следует знать зрительные особенности своего ребёнка и следовать рекомендациям медицинских работников  и тифлопедагога. Например, при высокой степени близорукости нельзя делать резкие движения, прыжки, допускать большую силовую нагрузку; при дальнозоркости  необходима усиленная работа с мелкими деталями, а при близорукости следует предлагать пособия более крупного размера, не допускать перегрузки зрения.</w:t>
      </w:r>
    </w:p>
    <w:p w:rsidR="0040441A" w:rsidRDefault="0040441A" w:rsidP="004044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441A" w:rsidRDefault="0040441A" w:rsidP="0040441A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0441A">
        <w:rPr>
          <w:rFonts w:ascii="Times New Roman" w:hAnsi="Times New Roman" w:cs="Times New Roman"/>
          <w:sz w:val="28"/>
          <w:szCs w:val="28"/>
        </w:rPr>
        <w:t xml:space="preserve">При необходимости ношения очков, </w:t>
      </w:r>
      <w:proofErr w:type="spellStart"/>
      <w:r w:rsidRPr="0040441A">
        <w:rPr>
          <w:rFonts w:ascii="Times New Roman" w:hAnsi="Times New Roman" w:cs="Times New Roman"/>
          <w:sz w:val="28"/>
          <w:szCs w:val="28"/>
        </w:rPr>
        <w:t>окклюдеров</w:t>
      </w:r>
      <w:proofErr w:type="spellEnd"/>
      <w:r w:rsidRPr="0040441A">
        <w:rPr>
          <w:rFonts w:ascii="Times New Roman" w:hAnsi="Times New Roman" w:cs="Times New Roman"/>
          <w:sz w:val="28"/>
          <w:szCs w:val="28"/>
        </w:rPr>
        <w:t xml:space="preserve"> (заклеек)</w:t>
      </w:r>
      <w:bookmarkStart w:id="0" w:name="_GoBack"/>
      <w:bookmarkEnd w:id="0"/>
      <w:r w:rsidRPr="0040441A">
        <w:rPr>
          <w:rFonts w:ascii="Times New Roman" w:hAnsi="Times New Roman" w:cs="Times New Roman"/>
          <w:sz w:val="28"/>
          <w:szCs w:val="28"/>
        </w:rPr>
        <w:t xml:space="preserve"> строго следуйте требованиям окулиста и выполняйте его рекомендации и в домашних условиях.</w:t>
      </w:r>
    </w:p>
    <w:p w:rsidR="0040441A" w:rsidRDefault="0040441A" w:rsidP="004044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441A" w:rsidRPr="0040441A" w:rsidRDefault="0040441A" w:rsidP="0040441A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0441A">
        <w:rPr>
          <w:rFonts w:ascii="Times New Roman" w:hAnsi="Times New Roman" w:cs="Times New Roman"/>
          <w:sz w:val="28"/>
          <w:szCs w:val="28"/>
        </w:rPr>
        <w:t xml:space="preserve">Не пропускайте занятий в детском саду без уважительной причины. Частые попуски детьми детского сада осложняют процесс лечебно–восстановительной и </w:t>
      </w:r>
      <w:proofErr w:type="spellStart"/>
      <w:r w:rsidRPr="0040441A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40441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40441A">
        <w:rPr>
          <w:rFonts w:ascii="Times New Roman" w:hAnsi="Times New Roman" w:cs="Times New Roman"/>
          <w:sz w:val="28"/>
          <w:szCs w:val="28"/>
        </w:rPr>
        <w:t>ра</w:t>
      </w:r>
      <w:proofErr w:type="gramEnd"/>
      <w:r w:rsidRPr="0040441A">
        <w:rPr>
          <w:rFonts w:ascii="Times New Roman" w:hAnsi="Times New Roman" w:cs="Times New Roman"/>
          <w:sz w:val="28"/>
          <w:szCs w:val="28"/>
        </w:rPr>
        <w:t xml:space="preserve">звивающей работы, а также понимание и принятие ребенком своего нового социального статуса. </w:t>
      </w:r>
      <w:r w:rsidRPr="0040441A">
        <w:rPr>
          <w:sz w:val="28"/>
          <w:szCs w:val="28"/>
        </w:rPr>
        <w:t xml:space="preserve"> </w:t>
      </w:r>
    </w:p>
    <w:p w:rsidR="0040441A" w:rsidRDefault="0040441A" w:rsidP="004044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441A" w:rsidRDefault="0040441A" w:rsidP="0040441A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0441A">
        <w:rPr>
          <w:rFonts w:ascii="Times New Roman" w:hAnsi="Times New Roman" w:cs="Times New Roman"/>
          <w:sz w:val="28"/>
          <w:szCs w:val="28"/>
        </w:rPr>
        <w:t>Развивайте руки ребёнка с раннего возраста: играйте с ним в мозаику, собирайте разрезные картинки, лепите из пластилина, собирайте детали конструктора, учите застёгивать крупные пуговицы, и т. д. Этим Вы развиваете его самостоятельность, а также готовите к школьному обучению.</w:t>
      </w:r>
    </w:p>
    <w:p w:rsidR="0040441A" w:rsidRDefault="0040441A" w:rsidP="004044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441A" w:rsidRDefault="0040441A" w:rsidP="0040441A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0441A">
        <w:rPr>
          <w:rFonts w:ascii="Times New Roman" w:hAnsi="Times New Roman" w:cs="Times New Roman"/>
          <w:sz w:val="28"/>
          <w:szCs w:val="28"/>
        </w:rPr>
        <w:t>Учите ребёнка положительно реагировать на взрослых, воспитателей, выполнять требования убрать игрушки, сходить в туалет, вымыть руки, готовиться к прогулке.</w:t>
      </w:r>
    </w:p>
    <w:p w:rsidR="0040441A" w:rsidRPr="0040441A" w:rsidRDefault="0040441A" w:rsidP="004044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441A" w:rsidRPr="0040441A" w:rsidRDefault="0040441A" w:rsidP="0040441A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0441A">
        <w:rPr>
          <w:rFonts w:ascii="Times New Roman" w:eastAsia="Times New Roman" w:hAnsi="Times New Roman" w:cs="Times New Roman"/>
          <w:sz w:val="28"/>
          <w:szCs w:val="28"/>
        </w:rPr>
        <w:t>В выходные стоит придерживаться режима дня, принятого в ДОУ, повторять все виды деятельности, которым малыш уже обучился.</w:t>
      </w:r>
    </w:p>
    <w:p w:rsidR="0040441A" w:rsidRPr="0040441A" w:rsidRDefault="0040441A" w:rsidP="004044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441A" w:rsidRPr="0040441A" w:rsidRDefault="0040441A" w:rsidP="0040441A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0441A">
        <w:rPr>
          <w:rFonts w:ascii="Times New Roman" w:eastAsia="Times New Roman" w:hAnsi="Times New Roman" w:cs="Times New Roman"/>
          <w:sz w:val="28"/>
          <w:szCs w:val="28"/>
        </w:rPr>
        <w:t xml:space="preserve">Волнующие вас проблемы, связанные с детским садом обсуждать при условии, если малыш вас не слышит. Он не должен знать, что детский сад стал источником проблем для мамы и папы. Детский сад станет чем-то плохим в воображении ребенка, а это значит, что там его ничего хорошего не ждет. </w:t>
      </w:r>
    </w:p>
    <w:p w:rsidR="0040441A" w:rsidRPr="0040441A" w:rsidRDefault="0040441A" w:rsidP="004044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441A" w:rsidRPr="0040441A" w:rsidRDefault="0040441A" w:rsidP="0040441A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0441A">
        <w:rPr>
          <w:rFonts w:ascii="Times New Roman" w:eastAsia="Times New Roman" w:hAnsi="Times New Roman" w:cs="Times New Roman"/>
          <w:sz w:val="28"/>
          <w:szCs w:val="28"/>
        </w:rPr>
        <w:t>Поддерживайте отношения с воспитателем и другими родителями. Участвуйте в жизни малыша, радуйтесь его успехам. Это хороший фундамент прочных детско-родительских взаимоотношений.</w:t>
      </w:r>
    </w:p>
    <w:p w:rsidR="0040441A" w:rsidRPr="0040441A" w:rsidRDefault="0040441A" w:rsidP="004044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441A" w:rsidRPr="0040441A" w:rsidRDefault="0040441A" w:rsidP="0040441A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0441A">
        <w:rPr>
          <w:rFonts w:ascii="Times New Roman" w:eastAsia="Times New Roman" w:hAnsi="Times New Roman" w:cs="Times New Roman"/>
          <w:sz w:val="28"/>
          <w:szCs w:val="28"/>
        </w:rPr>
        <w:t xml:space="preserve">Как можно раньше сообщить врачу, воспитателям о личностных особенностях малыша. Это необходимо для того, чтобы правильно организовать адаптацию ребенка. При организации </w:t>
      </w:r>
      <w:proofErr w:type="gramStart"/>
      <w:r w:rsidRPr="0040441A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proofErr w:type="gramEnd"/>
      <w:r w:rsidRPr="0040441A">
        <w:rPr>
          <w:rFonts w:ascii="Times New Roman" w:eastAsia="Times New Roman" w:hAnsi="Times New Roman" w:cs="Times New Roman"/>
          <w:sz w:val="28"/>
          <w:szCs w:val="28"/>
        </w:rPr>
        <w:t xml:space="preserve"> педагоги будут учитывать личностные особенности ребенка и в связи с этим, будут строить общение с ним, а это, в свою очередь, облегчит адаптацию ребенка.</w:t>
      </w:r>
    </w:p>
    <w:p w:rsidR="0040441A" w:rsidRDefault="0040441A" w:rsidP="004044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441A" w:rsidRDefault="0040441A" w:rsidP="0040441A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0441A">
        <w:rPr>
          <w:rFonts w:ascii="Times New Roman" w:hAnsi="Times New Roman" w:cs="Times New Roman"/>
          <w:sz w:val="28"/>
          <w:szCs w:val="28"/>
        </w:rPr>
        <w:t>Воспитывайте у ребёнка привычку выполнять различные действия самостоятельно в определённом порядке, формируя алгоритм выполнения практических действий.</w:t>
      </w:r>
      <w:r w:rsidRPr="0040441A">
        <w:rPr>
          <w:rFonts w:ascii="Georgia" w:eastAsia="Times New Roman" w:hAnsi="Georgia" w:cs="Times New Roman"/>
          <w:color w:val="000000"/>
          <w:sz w:val="28"/>
          <w:szCs w:val="28"/>
        </w:rPr>
        <w:t xml:space="preserve"> </w:t>
      </w:r>
      <w:r w:rsidRPr="0040441A">
        <w:rPr>
          <w:rFonts w:ascii="Times New Roman" w:eastAsia="Times New Roman" w:hAnsi="Times New Roman" w:cs="Times New Roman"/>
          <w:sz w:val="28"/>
          <w:szCs w:val="28"/>
        </w:rPr>
        <w:t>Постоянно разговаривая с ребёнком, Вы способствуете  его речевому и психическому развитию.</w:t>
      </w:r>
      <w:r w:rsidRPr="00404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41A" w:rsidRDefault="0040441A" w:rsidP="004044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441A" w:rsidRDefault="0040441A" w:rsidP="0040441A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0441A">
        <w:rPr>
          <w:rFonts w:ascii="Times New Roman" w:hAnsi="Times New Roman" w:cs="Times New Roman"/>
          <w:sz w:val="28"/>
          <w:szCs w:val="28"/>
        </w:rPr>
        <w:t xml:space="preserve">Создать спокойный, бесконфликтный климат в семье. Для слабовидящего ребенка изменение окружения всегда </w:t>
      </w:r>
      <w:proofErr w:type="spellStart"/>
      <w:r w:rsidRPr="0040441A">
        <w:rPr>
          <w:rFonts w:ascii="Times New Roman" w:hAnsi="Times New Roman" w:cs="Times New Roman"/>
          <w:sz w:val="28"/>
          <w:szCs w:val="28"/>
        </w:rPr>
        <w:t>стрессирующий</w:t>
      </w:r>
      <w:proofErr w:type="spellEnd"/>
      <w:r w:rsidRPr="0040441A">
        <w:rPr>
          <w:rFonts w:ascii="Times New Roman" w:hAnsi="Times New Roman" w:cs="Times New Roman"/>
          <w:sz w:val="28"/>
          <w:szCs w:val="28"/>
        </w:rPr>
        <w:t xml:space="preserve"> фактор. Он находится в постоянном нервном напряжении, для него все, что неизвестно – все опасно. Поэтому, когда он приходит домой необходимо создать все условия, чтобы его нервная система отдыхала, то есть щадить его ослабленную нервную систему. Ведь если еще и в семье будет напряженная обстановка это может привести к нервному срыву, а впоследствии к возникновению невроза.</w:t>
      </w:r>
    </w:p>
    <w:p w:rsidR="0040441A" w:rsidRDefault="0040441A" w:rsidP="004044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441A" w:rsidRDefault="0040441A" w:rsidP="0040441A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0441A">
        <w:rPr>
          <w:rFonts w:ascii="Times New Roman" w:hAnsi="Times New Roman" w:cs="Times New Roman"/>
          <w:sz w:val="28"/>
          <w:szCs w:val="28"/>
        </w:rPr>
        <w:t xml:space="preserve">На время прекратить походы в людные места, сократить просмотр телевизионных передач. Ребенок с глазной патологией каждую новую информацию пропускает через себя, а в детском саду, особенно впервые дни, ее </w:t>
      </w:r>
      <w:proofErr w:type="gramStart"/>
      <w:r w:rsidRPr="0040441A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40441A">
        <w:rPr>
          <w:rFonts w:ascii="Times New Roman" w:hAnsi="Times New Roman" w:cs="Times New Roman"/>
          <w:sz w:val="28"/>
          <w:szCs w:val="28"/>
        </w:rPr>
        <w:t>. Поток новой информации, новых впечатлений может так же спровоцировать возникновение невроза.</w:t>
      </w:r>
    </w:p>
    <w:p w:rsidR="0040441A" w:rsidRPr="0040441A" w:rsidRDefault="0040441A" w:rsidP="004044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441A" w:rsidRPr="0040441A" w:rsidRDefault="0040441A" w:rsidP="0040441A">
      <w:pPr>
        <w:pStyle w:val="a4"/>
        <w:spacing w:after="0" w:line="240" w:lineRule="auto"/>
        <w:ind w:left="1287"/>
        <w:jc w:val="right"/>
        <w:rPr>
          <w:rFonts w:ascii="Times New Roman" w:eastAsia="Calibri" w:hAnsi="Times New Roman" w:cs="Times New Roman"/>
        </w:rPr>
      </w:pPr>
      <w:r w:rsidRPr="0040441A">
        <w:rPr>
          <w:rFonts w:ascii="Times New Roman" w:eastAsia="Calibri" w:hAnsi="Times New Roman" w:cs="Times New Roman"/>
        </w:rPr>
        <w:t>Учитель – дефектолог (тифлопедагог)</w:t>
      </w:r>
    </w:p>
    <w:p w:rsidR="0040441A" w:rsidRPr="0040441A" w:rsidRDefault="0040441A" w:rsidP="0040441A">
      <w:pPr>
        <w:pStyle w:val="a4"/>
        <w:spacing w:after="0" w:line="240" w:lineRule="auto"/>
        <w:ind w:left="1287"/>
        <w:jc w:val="right"/>
        <w:rPr>
          <w:rFonts w:ascii="Times New Roman" w:eastAsia="Calibri" w:hAnsi="Times New Roman" w:cs="Times New Roman"/>
        </w:rPr>
      </w:pPr>
      <w:r w:rsidRPr="0040441A">
        <w:rPr>
          <w:rFonts w:ascii="Times New Roman" w:eastAsia="Calibri" w:hAnsi="Times New Roman" w:cs="Times New Roman"/>
        </w:rPr>
        <w:t>Гуляева Наталья Валентиновна</w:t>
      </w:r>
    </w:p>
    <w:p w:rsidR="00B90125" w:rsidRPr="0040441A" w:rsidRDefault="0040441A">
      <w:pPr>
        <w:rPr>
          <w:sz w:val="28"/>
          <w:szCs w:val="28"/>
        </w:rPr>
      </w:pPr>
      <w:r w:rsidRPr="0040441A"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1050925</wp:posOffset>
            </wp:positionH>
            <wp:positionV relativeFrom="paragraph">
              <wp:posOffset>138430</wp:posOffset>
            </wp:positionV>
            <wp:extent cx="4145915" cy="1438910"/>
            <wp:effectExtent l="19050" t="0" r="6985" b="0"/>
            <wp:wrapSquare wrapText="bothSides"/>
            <wp:docPr id="2" name="Рисунок 1" descr="http://www.daniela-hasenauer.de/wp-content/uploads/2017/08/Fotolia_162732821_M-schmal72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niela-hasenauer.de/wp-content/uploads/2017/08/Fotolia_162732821_M-schmal727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915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90125" w:rsidRPr="0040441A" w:rsidSect="0040441A">
      <w:pgSz w:w="11906" w:h="16838"/>
      <w:pgMar w:top="993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5pt;height:11.35pt" o:bullet="t">
        <v:imagedata r:id="rId1" o:title="mso28E4"/>
      </v:shape>
    </w:pict>
  </w:numPicBullet>
  <w:abstractNum w:abstractNumId="0">
    <w:nsid w:val="210C7578"/>
    <w:multiLevelType w:val="hybridMultilevel"/>
    <w:tmpl w:val="816EC62C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F355E3C"/>
    <w:multiLevelType w:val="hybridMultilevel"/>
    <w:tmpl w:val="5ED0EC64"/>
    <w:lvl w:ilvl="0" w:tplc="A912AD1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7365D" w:themeColor="text2" w:themeShade="BF"/>
      </w:rPr>
    </w:lvl>
    <w:lvl w:ilvl="1" w:tplc="04190003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441A"/>
    <w:rsid w:val="0040441A"/>
    <w:rsid w:val="00B90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41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044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2021-09-19T20:47:00Z</dcterms:created>
  <dcterms:modified xsi:type="dcterms:W3CDTF">2021-09-19T20:54:00Z</dcterms:modified>
</cp:coreProperties>
</file>