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4C" w:rsidRDefault="00AA504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504C" w:rsidRDefault="00AA504C">
      <w:pPr>
        <w:pStyle w:val="ConsPlusNormal"/>
        <w:jc w:val="both"/>
        <w:outlineLvl w:val="0"/>
      </w:pPr>
    </w:p>
    <w:p w:rsidR="00AA504C" w:rsidRDefault="00AA504C">
      <w:pPr>
        <w:pStyle w:val="ConsPlusTitle"/>
        <w:jc w:val="center"/>
      </w:pPr>
      <w:r>
        <w:t>ПРАВИТЕЛЬСТВО ЯРОСЛАВСКОЙ ОБЛАСТИ</w:t>
      </w:r>
    </w:p>
    <w:p w:rsidR="00AA504C" w:rsidRDefault="00AA504C">
      <w:pPr>
        <w:pStyle w:val="ConsPlusTitle"/>
        <w:jc w:val="center"/>
      </w:pPr>
    </w:p>
    <w:p w:rsidR="00AA504C" w:rsidRDefault="00AA504C">
      <w:pPr>
        <w:pStyle w:val="ConsPlusTitle"/>
        <w:jc w:val="center"/>
      </w:pPr>
      <w:r>
        <w:t>ПОСТАНОВЛЕНИЕ</w:t>
      </w:r>
    </w:p>
    <w:p w:rsidR="00AA504C" w:rsidRDefault="00AA504C">
      <w:pPr>
        <w:pStyle w:val="ConsPlusTitle"/>
        <w:jc w:val="center"/>
      </w:pPr>
      <w:r>
        <w:t>от 20 декабря 2022 г. N 1139-п</w:t>
      </w:r>
    </w:p>
    <w:p w:rsidR="00AA504C" w:rsidRDefault="00AA504C">
      <w:pPr>
        <w:pStyle w:val="ConsPlusTitle"/>
        <w:jc w:val="center"/>
      </w:pPr>
    </w:p>
    <w:p w:rsidR="00AA504C" w:rsidRDefault="00AA504C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AA504C" w:rsidRDefault="00AA504C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AA504C" w:rsidRDefault="00AA504C">
      <w:pPr>
        <w:pStyle w:val="ConsPlusTitle"/>
        <w:jc w:val="center"/>
      </w:pPr>
      <w:r>
        <w:t>НАСЕЛЕНИЯ В ЯРОСЛАВСКОЙ ОБЛАСТИ НА 2023 ГОД</w:t>
      </w: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4</w:t>
        </w:r>
      </w:hyperlink>
      <w:r>
        <w:t xml:space="preserve"> Федерального закона от 24 октября 1997 года N 134-ФЗ "О прожиточном минимуме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мая 2022 г. N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</w:t>
      </w: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ind w:firstLine="540"/>
        <w:jc w:val="both"/>
      </w:pPr>
      <w:r>
        <w:t>1. Установить с 01 января 2023 года величину прожиточного минимума в Ярославской области на душу населения 13800 рублей, для трудоспособного населения - 15042 рубля, пенсионеров - 11868 рублей, детей - 13386 рублей.</w:t>
      </w: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ind w:firstLine="540"/>
        <w:jc w:val="both"/>
      </w:pPr>
      <w:r>
        <w:t>2. Постановление вступает в силу с 01 января 2023 года и</w:t>
      </w:r>
      <w:bookmarkStart w:id="0" w:name="_GoBack"/>
      <w:bookmarkEnd w:id="0"/>
      <w:r>
        <w:t xml:space="preserve"> действует по 31 декабря 2023 года.</w:t>
      </w: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jc w:val="right"/>
      </w:pPr>
      <w:r>
        <w:t>Губернатор области</w:t>
      </w:r>
    </w:p>
    <w:p w:rsidR="00AA504C" w:rsidRDefault="00AA504C">
      <w:pPr>
        <w:pStyle w:val="ConsPlusNormal"/>
        <w:jc w:val="right"/>
      </w:pPr>
      <w:r>
        <w:t>М.Я.ЕВРАЕВ</w:t>
      </w: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jc w:val="both"/>
      </w:pPr>
    </w:p>
    <w:p w:rsidR="00AA504C" w:rsidRDefault="00AA50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4A0" w:rsidRDefault="008614A0"/>
    <w:sectPr w:rsidR="008614A0" w:rsidSect="004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4C"/>
    <w:rsid w:val="00135DF0"/>
    <w:rsid w:val="008614A0"/>
    <w:rsid w:val="00A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7EB3-454F-4E72-A9F5-F80D182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50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5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A099419314D4A22863EF5974689C3C76705ADB5C62FD0BD20F32DEEC2BC9149BC1D0EB43937E2B035B43DDB8C41FA0E7E5E5ADBCBE5Cz8WDG" TargetMode="External"/><Relationship Id="rId5" Type="http://schemas.openxmlformats.org/officeDocument/2006/relationships/hyperlink" Target="consultantplus://offline/ref=21A6A099419314D4A22863EF5974689C3B727056DC5A62FD0BD20F32DEEC2BC9149BC1D0EB4393742B035B43DDB8C41FA0E7E5E5ADBCBE5Cz8WD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Natalia</cp:lastModifiedBy>
  <cp:revision>2</cp:revision>
  <cp:lastPrinted>2023-01-13T06:23:00Z</cp:lastPrinted>
  <dcterms:created xsi:type="dcterms:W3CDTF">2023-01-16T06:03:00Z</dcterms:created>
  <dcterms:modified xsi:type="dcterms:W3CDTF">2023-01-16T06:03:00Z</dcterms:modified>
</cp:coreProperties>
</file>