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D0" w:rsidRPr="000A3AD0" w:rsidRDefault="000A3AD0" w:rsidP="000A3A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0A3AD0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Как приучить ребенка носи</w:t>
      </w:r>
      <w:bookmarkStart w:id="0" w:name="_GoBack"/>
      <w:bookmarkEnd w:id="0"/>
      <w:r w:rsidRPr="000A3AD0"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ть </w:t>
      </w:r>
      <w:proofErr w:type="spellStart"/>
      <w:r w:rsidRPr="000A3AD0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окклюдер</w:t>
      </w:r>
      <w:proofErr w:type="spellEnd"/>
    </w:p>
    <w:p w:rsidR="000A3AD0" w:rsidRPr="000A3AD0" w:rsidRDefault="000A3AD0" w:rsidP="000A3A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A3AD0" w:rsidRPr="000A3AD0" w:rsidRDefault="000A3AD0" w:rsidP="000A3A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Лечение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амблиопии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 и косоглазия решается с помощью врача</w:t>
      </w:r>
    </w:p>
    <w:p w:rsidR="000A3AD0" w:rsidRPr="000A3AD0" w:rsidRDefault="000A3AD0" w:rsidP="000A3A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фотальмолога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 и чёткого выполнения родителями ребёнка его предписаний. На начальном этапе лечения ребёнку выписываются очки, которые необходимо носить определённое количество времени. Следующий этап лечения заболевания – заклеивание линзы очков специальными наклейками на глаза –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окклюдером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AD0" w:rsidRPr="000A3AD0" w:rsidRDefault="000A3AD0" w:rsidP="000A3A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Объяснить малышу, что это временно: чем быстрее вылечим глазик, тем быстрее снимем «нашлепку». Ребенок должен знать и понимать, для чего ему терпеть неудобства. Рассказывайте, что после такого лечения глазки будут хорошо видеть. Лучше всего, если вы покажете своему малышу других деток, которые тоже носят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окклюдер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. Если малыш категорически отказывается надевать очки, поиграйте в пиратов, закрывайте или завязывайте платочком/шарфом глаз себе, другим домочадцам, любимым игрушкам.  Пусть в доме пройдет акция «Смотрим одним глазом». Яркий, интересный, любимой тематики окрас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окклюдера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 (например, автомобильчики для мальчишек, бабочки-цветочки-сердечки для девчонок и т.п.), тоже может помочь в достижении нужного результата. </w:t>
      </w:r>
    </w:p>
    <w:p w:rsidR="000A3AD0" w:rsidRPr="000A3AD0" w:rsidRDefault="000A3AD0" w:rsidP="000A3A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Занимайте ребенка сразу же после надевания очков с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окклюдером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 интересным делом: собирайте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>, смотрите вместе мультики, раскрашивайте, лепите, – отвлекайте малыша. Такие занятия к тому же нагружают-тренируют "свободный" глазик.</w:t>
      </w:r>
    </w:p>
    <w:p w:rsidR="000A3AD0" w:rsidRPr="000A3AD0" w:rsidRDefault="000A3AD0" w:rsidP="000A3A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Если уж не помогают пункты выше и если </w:t>
      </w:r>
      <w:proofErr w:type="gramStart"/>
      <w:r w:rsidRPr="000A3AD0">
        <w:rPr>
          <w:rFonts w:ascii="Times New Roman" w:eastAsia="Calibri" w:hAnsi="Times New Roman" w:cs="Times New Roman"/>
          <w:sz w:val="28"/>
          <w:szCs w:val="28"/>
        </w:rPr>
        <w:t>позволяет финансовая возможность</w:t>
      </w:r>
      <w:proofErr w:type="gramEnd"/>
      <w:r w:rsidRPr="000A3AD0">
        <w:rPr>
          <w:rFonts w:ascii="Times New Roman" w:eastAsia="Calibri" w:hAnsi="Times New Roman" w:cs="Times New Roman"/>
          <w:sz w:val="28"/>
          <w:szCs w:val="28"/>
        </w:rPr>
        <w:t>, расскажите ребенку про гномика - очечника (деда-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подарунчика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 или другого персонажа в зависимости от вашей фантазии), который приносит деткам, носящим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окклюдеры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 и не подглядывающим при этом, подарки. Пусть это будет какая-то мелочь, например, раскраска, маленькая игрушка, оставляемая в укромном местечке раз в несколько дней. По мере привыкания малыша к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окклюдеру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 можно потихоньку исключить </w:t>
      </w:r>
      <w:proofErr w:type="gramStart"/>
      <w:r w:rsidRPr="000A3AD0">
        <w:rPr>
          <w:rFonts w:ascii="Times New Roman" w:eastAsia="Calibri" w:hAnsi="Times New Roman" w:cs="Times New Roman"/>
          <w:sz w:val="28"/>
          <w:szCs w:val="28"/>
        </w:rPr>
        <w:t>такую</w:t>
      </w:r>
      <w:proofErr w:type="gram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помогалочку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A3AD0" w:rsidRPr="000A3AD0" w:rsidRDefault="000A3AD0" w:rsidP="000A3A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Конечно, не забывайте хвалить сына или дочку за любое время, проведенное в очках с </w:t>
      </w:r>
      <w:proofErr w:type="spellStart"/>
      <w:r w:rsidRPr="000A3AD0">
        <w:rPr>
          <w:rFonts w:ascii="Times New Roman" w:eastAsia="Calibri" w:hAnsi="Times New Roman" w:cs="Times New Roman"/>
          <w:sz w:val="28"/>
          <w:szCs w:val="28"/>
        </w:rPr>
        <w:t>окклюдером</w:t>
      </w:r>
      <w:proofErr w:type="spellEnd"/>
      <w:r w:rsidRPr="000A3AD0">
        <w:rPr>
          <w:rFonts w:ascii="Times New Roman" w:eastAsia="Calibri" w:hAnsi="Times New Roman" w:cs="Times New Roman"/>
          <w:sz w:val="28"/>
          <w:szCs w:val="28"/>
        </w:rPr>
        <w:t xml:space="preserve">, подбадривайте, напоминайте, что таким образом глаз лечится, верьте в успех и ни в коем случае не опускайте рук, даже если что-то не совсем получается. Терпение, уговоры и творческий подход к лечению обязательно помогут Вам и Вашему ребенку улучшить зрение! </w:t>
      </w:r>
    </w:p>
    <w:p w:rsidR="000A3AD0" w:rsidRPr="000A3AD0" w:rsidRDefault="000A3AD0" w:rsidP="000A3AD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0A3AD0">
        <w:rPr>
          <w:rFonts w:ascii="Times New Roman" w:eastAsia="Calibri" w:hAnsi="Times New Roman" w:cs="Times New Roman"/>
          <w:sz w:val="28"/>
          <w:szCs w:val="28"/>
        </w:rPr>
        <w:t>Разнообразие цветов и рисунков, как для мальчиков, так и для девочек тоже привлекут внимание малыша. Ребенок сам выбирает, каким пластырем желает заклеить глазик. Более того, красочные пластыри вызывают интерес других деток, и ребенок уже не будет чувствовать     себя  "не таким как все".</w:t>
      </w:r>
    </w:p>
    <w:p w:rsidR="000A3AD0" w:rsidRPr="000A3AD0" w:rsidRDefault="000A3AD0" w:rsidP="000A3AD0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3AD0">
        <w:rPr>
          <w:rFonts w:ascii="Times New Roman" w:eastAsia="Calibri" w:hAnsi="Times New Roman" w:cs="Times New Roman"/>
          <w:color w:val="FF0000"/>
          <w:sz w:val="28"/>
          <w:szCs w:val="28"/>
        </w:rPr>
        <w:t>Желаем вам и вашим малышам спокойствия, силы духа и здоровья!</w:t>
      </w:r>
    </w:p>
    <w:p w:rsidR="000A3AD0" w:rsidRPr="000A3AD0" w:rsidRDefault="000A3AD0" w:rsidP="000A3A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A3AD0" w:rsidRPr="000A3AD0" w:rsidRDefault="000A3AD0" w:rsidP="000A3A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3AD0">
        <w:rPr>
          <w:rFonts w:ascii="Times New Roman" w:eastAsia="Calibri" w:hAnsi="Times New Roman" w:cs="Times New Roman"/>
        </w:rPr>
        <w:t>Учитель – дефектолог (тифлопедагог)</w:t>
      </w:r>
    </w:p>
    <w:p w:rsidR="000A3AD0" w:rsidRPr="000A3AD0" w:rsidRDefault="000A3AD0" w:rsidP="000A3A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3AD0">
        <w:rPr>
          <w:rFonts w:ascii="Times New Roman" w:eastAsia="Calibri" w:hAnsi="Times New Roman" w:cs="Times New Roman"/>
        </w:rPr>
        <w:t>Гуляева Наталья Валентиновна</w:t>
      </w:r>
    </w:p>
    <w:p w:rsidR="00B77F0E" w:rsidRDefault="00B77F0E"/>
    <w:sectPr w:rsidR="00B77F0E" w:rsidSect="000A3A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C4C"/>
      </v:shape>
    </w:pict>
  </w:numPicBullet>
  <w:abstractNum w:abstractNumId="0">
    <w:nsid w:val="62E539B9"/>
    <w:multiLevelType w:val="hybridMultilevel"/>
    <w:tmpl w:val="4558C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4D"/>
    <w:rsid w:val="00003997"/>
    <w:rsid w:val="000A3AD0"/>
    <w:rsid w:val="0026284D"/>
    <w:rsid w:val="00B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2021-02-20T09:51:00Z</dcterms:created>
  <dcterms:modified xsi:type="dcterms:W3CDTF">2021-02-20T09:51:00Z</dcterms:modified>
</cp:coreProperties>
</file>